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4F7" w:rsidRDefault="00DC690C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t>ВКТУ им.Д.Серикбаева</w:t>
      </w: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DC690C">
      <w:pPr>
        <w:pStyle w:val="a3"/>
        <w:ind w:left="6100"/>
      </w:pPr>
      <w:r>
        <w:t>УТВЕРЖДАЮ:</w:t>
      </w:r>
    </w:p>
    <w:p w:rsidR="006A64F7" w:rsidRDefault="00DC690C">
      <w:pPr>
        <w:pStyle w:val="a3"/>
        <w:ind w:left="6100"/>
      </w:pPr>
      <w:r>
        <w:t>Декан МШИ:</w:t>
      </w:r>
    </w:p>
    <w:p w:rsidR="006A64F7" w:rsidRDefault="00DC690C">
      <w:pPr>
        <w:pStyle w:val="a3"/>
        <w:ind w:left="6100"/>
      </w:pPr>
      <w:r>
        <w:t>Рахметуллина Ж.Т.</w:t>
      </w:r>
    </w:p>
    <w:p w:rsidR="006A64F7" w:rsidRDefault="00DC690C">
      <w:pPr>
        <w:pStyle w:val="a3"/>
        <w:ind w:left="6100"/>
      </w:pPr>
      <w:r>
        <w:t>_____________2024 г.</w:t>
      </w: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ФИЗИКА ПОЛУПРОВОДНИКОВ</w:t>
      </w:r>
    </w:p>
    <w:p w:rsidR="006A64F7" w:rsidRDefault="00DC690C">
      <w:pPr>
        <w:pStyle w:val="a3"/>
        <w:jc w:val="center"/>
      </w:pPr>
      <w:r>
        <w:t>Рабочая учебная программа (силлабус)</w:t>
      </w: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DC690C">
      <w:pPr>
        <w:pStyle w:val="a3"/>
      </w:pPr>
      <w:r>
        <w:t xml:space="preserve">Образовательная программа: 6B05301 </w:t>
      </w:r>
      <w:r>
        <w:t>Техническая физика</w:t>
      </w:r>
    </w:p>
    <w:p w:rsidR="006A64F7" w:rsidRDefault="00DC690C">
      <w:pPr>
        <w:pStyle w:val="a3"/>
      </w:pPr>
      <w:r>
        <w:t>Код дисциплины: FP2309</w:t>
      </w:r>
    </w:p>
    <w:p w:rsidR="006A64F7" w:rsidRDefault="00DC690C">
      <w:pPr>
        <w:pStyle w:val="a3"/>
      </w:pPr>
      <w:r>
        <w:t>Количество кредитов: 4</w:t>
      </w:r>
    </w:p>
    <w:p w:rsidR="006A64F7" w:rsidRDefault="00DC690C">
      <w:pPr>
        <w:pStyle w:val="a3"/>
      </w:pPr>
      <w:r>
        <w:t>Цикл: ПД</w:t>
      </w:r>
    </w:p>
    <w:p w:rsidR="006A64F7" w:rsidRDefault="00DC690C">
      <w:pPr>
        <w:pStyle w:val="a3"/>
      </w:pPr>
      <w:r>
        <w:t>Компонент: КВ</w:t>
      </w: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t>Усть-Каменогорск, 2024</w:t>
      </w:r>
      <w:r>
        <w:br w:type="page"/>
      </w:r>
    </w:p>
    <w:p w:rsidR="006A64F7" w:rsidRDefault="00DC690C">
      <w:pPr>
        <w:pStyle w:val="a3"/>
        <w:ind w:firstLine="567"/>
      </w:pPr>
      <w:r>
        <w:lastRenderedPageBreak/>
        <w:t xml:space="preserve">Рабочая учебная программа (силлабус) разработана на «МШИ» на основании Государственных общеобязательных стандартов высшего и </w:t>
      </w:r>
      <w:r>
        <w:t>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</w:t>
      </w:r>
      <w:r>
        <w:t>аммы, Рабочего учебного плана, Каталога элективных дисциплин.</w:t>
      </w:r>
    </w:p>
    <w:p w:rsidR="006A64F7" w:rsidRDefault="006A64F7">
      <w:pPr>
        <w:pStyle w:val="a3"/>
      </w:pPr>
    </w:p>
    <w:p w:rsidR="006A64F7" w:rsidRDefault="00DC690C">
      <w:pPr>
        <w:pStyle w:val="a3"/>
      </w:pPr>
      <w:r>
        <w:t>Одобрено Комиссией по обеспечению качества</w:t>
      </w:r>
    </w:p>
    <w:p w:rsidR="006A64F7" w:rsidRDefault="006A64F7">
      <w:pPr>
        <w:pStyle w:val="a3"/>
      </w:pPr>
    </w:p>
    <w:p w:rsidR="006A64F7" w:rsidRDefault="00DC690C">
      <w:pPr>
        <w:pStyle w:val="a3"/>
        <w:tabs>
          <w:tab w:val="left" w:pos="6500"/>
        </w:tabs>
      </w:pPr>
      <w:r>
        <w:t>Председатель</w:t>
      </w:r>
      <w:r>
        <w:tab/>
      </w:r>
      <w:r w:rsidR="007E09CE">
        <w:rPr>
          <w:lang w:val="kk-KZ"/>
        </w:rPr>
        <w:t>Байгереев С.Р.</w:t>
      </w:r>
    </w:p>
    <w:p w:rsidR="006A64F7" w:rsidRDefault="00DC690C">
      <w:pPr>
        <w:pStyle w:val="a3"/>
      </w:pPr>
      <w:r>
        <w:t xml:space="preserve">Дата   </w:t>
      </w:r>
      <w:r w:rsidR="007E09CE">
        <w:rPr>
          <w:lang w:val="kk-KZ"/>
        </w:rPr>
        <w:t>19</w:t>
      </w:r>
      <w:r>
        <w:t>.0</w:t>
      </w:r>
      <w:r w:rsidR="007E09CE">
        <w:rPr>
          <w:lang w:val="kk-KZ"/>
        </w:rPr>
        <w:t>1</w:t>
      </w:r>
      <w:r>
        <w:t>.202</w:t>
      </w:r>
      <w:r w:rsidR="007E09CE">
        <w:rPr>
          <w:lang w:val="kk-KZ"/>
        </w:rPr>
        <w:t>4</w:t>
      </w:r>
      <w:r>
        <w:t xml:space="preserve"> г.   протокол №1</w:t>
      </w:r>
    </w:p>
    <w:p w:rsidR="006A64F7" w:rsidRDefault="006A64F7">
      <w:pPr>
        <w:pStyle w:val="a3"/>
      </w:pPr>
    </w:p>
    <w:p w:rsidR="006A64F7" w:rsidRDefault="00DC690C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Арингожина З.Е.</w:t>
      </w:r>
    </w:p>
    <w:p w:rsidR="006A64F7" w:rsidRDefault="00DC690C">
      <w:pPr>
        <w:pStyle w:val="a3"/>
        <w:tabs>
          <w:tab w:val="left" w:pos="6500"/>
        </w:tabs>
        <w:ind w:left="6500" w:hanging="6500"/>
        <w:jc w:val="left"/>
      </w:pPr>
      <w:r>
        <w:tab/>
        <w:t>6B05301</w:t>
      </w:r>
    </w:p>
    <w:p w:rsidR="006A64F7" w:rsidRDefault="006A64F7">
      <w:pPr>
        <w:pStyle w:val="a3"/>
      </w:pPr>
    </w:p>
    <w:p w:rsidR="006A64F7" w:rsidRDefault="00DC690C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 xml:space="preserve">Дроздова </w:t>
      </w:r>
      <w:r>
        <w:t>О.Н.</w:t>
      </w:r>
    </w:p>
    <w:p w:rsidR="006A64F7" w:rsidRDefault="006A64F7">
      <w:pPr>
        <w:pStyle w:val="a3"/>
      </w:pPr>
    </w:p>
    <w:p w:rsidR="006A64F7" w:rsidRPr="007E09CE" w:rsidRDefault="00DC690C" w:rsidP="007E09CE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t>Разработал</w:t>
      </w:r>
      <w:r>
        <w:tab/>
      </w:r>
      <w:r w:rsidR="007E09CE">
        <w:rPr>
          <w:lang w:val="kk-KZ"/>
        </w:rPr>
        <w:t>Арингожина З.Е.</w:t>
      </w:r>
    </w:p>
    <w:p w:rsidR="006A64F7" w:rsidRDefault="00DC690C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DC690C">
      <w:pPr>
        <w:pStyle w:val="a3"/>
      </w:pPr>
      <w:r>
        <w:br w:type="page"/>
      </w:r>
    </w:p>
    <w:p w:rsidR="006A64F7" w:rsidRDefault="00DC690C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1.1 Краткое описание дисциплины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Изучает теоретические основы полупроводников и освоение навыков иссл</w:t>
      </w:r>
      <w:r>
        <w:t>едования и проектирования приборов с заданными характеристиками на основе полупроводников. Основными задачами является раскрыть сущность процессов токопереноса в полупроводниках, теории электропроводности, кинетических явлений в полупроводниках.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 xml:space="preserve">1.2 Цель </w:t>
      </w:r>
      <w:r>
        <w:rPr>
          <w:b/>
        </w:rPr>
        <w:t>и задачи изучения дисциплины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Цель изучения дисциплины:</w:t>
      </w:r>
    </w:p>
    <w:p w:rsidR="006A64F7" w:rsidRDefault="00DC690C">
      <w:pPr>
        <w:pStyle w:val="a3"/>
        <w:ind w:firstLine="567"/>
      </w:pPr>
      <w:r>
        <w:t>Формирование у студентов научной основы для осознанного и целенаправленного использования физических свойств полупроводников для создания приборов и устройств микро и наноэлектроники.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Задачи изучения</w:t>
      </w:r>
      <w:r>
        <w:t xml:space="preserve"> дисциплины:</w:t>
      </w:r>
    </w:p>
    <w:p w:rsidR="006A64F7" w:rsidRDefault="00DC690C">
      <w:pPr>
        <w:pStyle w:val="a3"/>
        <w:ind w:firstLine="567"/>
      </w:pPr>
      <w:r>
        <w:t>- - расширение научного кругозора и эрудиции студентов на базе изучения фундаментальных закономерностей физики полупроводников и освоение способов практического использования свойств полупроводников; - развитие понимания связи физических свойс</w:t>
      </w:r>
      <w:r>
        <w:t>тв полупроводников с параметрами изделий микроэлектроники на базе этих материалов; - практическое овладение методами теоретического описания физических свойств полупроводников, владение навыками постановки физического эксперимента по изучению основных свой</w:t>
      </w:r>
      <w:r>
        <w:t>ств и параметров полупроводников; - владение экспериментальными методами контроля свойств полупроводников; - создание основы для последующего изучения вопросов физики полупроводниковых приборов, включая устройства и приборы наноэлектроники, твердотельной э</w:t>
      </w:r>
      <w:r>
        <w:t>лектроники и технологии микро- и наносистем.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1.3 Результаты обучения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6A64F7" w:rsidRDefault="006A64F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6A64F7">
        <w:trPr>
          <w:tblHeader/>
        </w:trPr>
        <w:tc>
          <w:tcPr>
            <w:tcW w:w="1119" w:type="pct"/>
            <w:vMerge w:val="restart"/>
          </w:tcPr>
          <w:p w:rsidR="006A64F7" w:rsidRDefault="00DC690C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A64F7" w:rsidRDefault="00DC690C">
            <w:pPr>
              <w:pStyle w:val="a3"/>
              <w:jc w:val="center"/>
            </w:pPr>
            <w:r>
              <w:t xml:space="preserve">Результаты </w:t>
            </w:r>
            <w:r>
              <w:t>обучения (единицы ключевых компетенций)</w:t>
            </w:r>
          </w:p>
        </w:tc>
      </w:tr>
      <w:tr w:rsidR="006A64F7">
        <w:trPr>
          <w:tblHeader/>
        </w:trPr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2015" w:type="pct"/>
          </w:tcPr>
          <w:p w:rsidR="006A64F7" w:rsidRDefault="00DC690C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A64F7" w:rsidRDefault="00DC690C">
            <w:pPr>
              <w:pStyle w:val="a3"/>
              <w:jc w:val="center"/>
            </w:pPr>
            <w:r>
              <w:t>дисциплины</w:t>
            </w:r>
          </w:p>
        </w:tc>
      </w:tr>
      <w:tr w:rsidR="006A64F7">
        <w:tc>
          <w:tcPr>
            <w:tcW w:w="0" w:type="auto"/>
            <w:vMerge w:val="restart"/>
          </w:tcPr>
          <w:p w:rsidR="006A64F7" w:rsidRDefault="00DC690C">
            <w:pPr>
              <w:pStyle w:val="a3"/>
              <w:jc w:val="center"/>
            </w:pPr>
            <w:r>
              <w:rPr>
                <w:sz w:val="20"/>
              </w:rPr>
              <w:t>КК11 - Способность формулировать и доказывать основные результаты по физике плазмы, по физике полупроводников и материаловедению.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sz w:val="20"/>
              </w:rPr>
              <w:t xml:space="preserve">РО14 - Сопоставлять экспериментальные и </w:t>
            </w:r>
            <w:r>
              <w:rPr>
                <w:sz w:val="20"/>
              </w:rPr>
              <w:t>теоретические данные при решении практических задач применяя современные методы обработки результатов.</w:t>
            </w:r>
          </w:p>
        </w:tc>
        <w:tc>
          <w:tcPr>
            <w:tcW w:w="0" w:type="auto"/>
            <w:vMerge w:val="restart"/>
          </w:tcPr>
          <w:p w:rsidR="006A64F7" w:rsidRDefault="00DC690C">
            <w:pPr>
              <w:pStyle w:val="a3"/>
              <w:ind w:firstLine="567"/>
            </w:pPr>
            <w:r>
              <w:rPr>
                <w:sz w:val="20"/>
              </w:rPr>
              <w:t>- - атомную структуру и элементы симметрии основных полупроводников; - типы колебаний атомов в кристаллах с простой и сложной примитивной ячейкой; - осно</w:t>
            </w:r>
            <w:r>
              <w:rPr>
                <w:sz w:val="20"/>
              </w:rPr>
              <w:t>вы зонной теории кристаллических твердых тел, принцип разделения твердых тел на металлы и диэлектрики, место полупроводников в этой классификации; - методы выращивания объемных кристаллов и эпитаксиальных полупроводниковых структур; - методы определения ос</w:t>
            </w:r>
            <w:r>
              <w:rPr>
                <w:sz w:val="20"/>
              </w:rPr>
              <w:t xml:space="preserve">новных параметров полупроводников; ширины запрещенной зоны, </w:t>
            </w:r>
            <w:r>
              <w:rPr>
                <w:sz w:val="20"/>
              </w:rPr>
              <w:lastRenderedPageBreak/>
              <w:t>подвижности и концентрации свободных носителей, времени жизни неосновных носителей зарядов; - основные кинетические явления в полупроводниках; - межзонное поглощение света, поглощение на фононах и</w:t>
            </w:r>
            <w:r>
              <w:rPr>
                <w:sz w:val="20"/>
              </w:rPr>
              <w:t xml:space="preserve"> на свободных носителей зарядов, фотопроводимость; - основы технологии создания и физические принципы работы полупроводниковых приборов.</w:t>
            </w:r>
          </w:p>
          <w:p w:rsidR="006A64F7" w:rsidRDefault="00DC690C">
            <w:pPr>
              <w:pStyle w:val="a3"/>
              <w:ind w:firstLine="567"/>
            </w:pPr>
            <w:r>
              <w:rPr>
                <w:sz w:val="20"/>
              </w:rPr>
              <w:t>- - определять основные типы кристаллических решеток, находить элементы симметрии кристаллов, стоить векторы основных т</w:t>
            </w:r>
            <w:r>
              <w:rPr>
                <w:sz w:val="20"/>
              </w:rPr>
              <w:t>рансляций и элементарные ячейки, обозначать кристаллографические направления и плоскости; - находить обратную решетку, объяснять ее физический смысл; - определять экспериментально тип носителей заряда в полупроводнике по знаку термо-ЭДС, их подвижность с п</w:t>
            </w:r>
            <w:r>
              <w:rPr>
                <w:sz w:val="20"/>
              </w:rPr>
              <w:t>омощью эффекта Холла; - объяснять основные микроскопические механизмы поглощения света в прямозонных и непрямозонных полупроводниках на языке зонных диаграмм.</w:t>
            </w:r>
          </w:p>
          <w:p w:rsidR="006A64F7" w:rsidRDefault="00DC690C">
            <w:pPr>
              <w:pStyle w:val="a3"/>
              <w:ind w:firstLine="567"/>
            </w:pPr>
            <w:r>
              <w:rPr>
                <w:sz w:val="20"/>
              </w:rPr>
              <w:t>- - способность ориентироваться в современной научной литературе по физике полупроводников; - спо</w:t>
            </w:r>
            <w:r>
              <w:rPr>
                <w:sz w:val="20"/>
              </w:rPr>
              <w:t>собность владеть основными методами исследования физических свойств полупроводников.</w:t>
            </w:r>
          </w:p>
          <w:p w:rsidR="006A64F7" w:rsidRDefault="00DC690C">
            <w:pPr>
              <w:pStyle w:val="a3"/>
              <w:ind w:firstLine="567"/>
            </w:pPr>
            <w:r>
              <w:rPr>
                <w:sz w:val="20"/>
              </w:rPr>
              <w:t>- Углубить у обучающихся систему понятий и представлений в области полупроводников.</w:t>
            </w:r>
          </w:p>
          <w:p w:rsidR="006A64F7" w:rsidRDefault="00DC690C">
            <w:pPr>
              <w:pStyle w:val="a3"/>
              <w:ind w:firstLine="567"/>
            </w:pPr>
            <w:r>
              <w:rPr>
                <w:sz w:val="20"/>
              </w:rPr>
              <w:t xml:space="preserve">- - основными понятиями физики конденсированного состояния и физики полупроводников; - </w:t>
            </w:r>
            <w:r>
              <w:rPr>
                <w:sz w:val="20"/>
              </w:rPr>
              <w:t>информацией об основных свойствах важнейших полупроводников (кремний, германий, арсенид галлия и нитрит галлия); - информацией об устройстве и принципах работы эффективных устройств на полупроводниковых гетероструктурах.</w:t>
            </w:r>
          </w:p>
        </w:tc>
      </w:tr>
      <w:tr w:rsidR="006A64F7">
        <w:tc>
          <w:tcPr>
            <w:tcW w:w="0" w:type="auto"/>
            <w:vMerge w:val="restart"/>
          </w:tcPr>
          <w:p w:rsidR="006A64F7" w:rsidRDefault="00DC690C">
            <w:pPr>
              <w:pStyle w:val="a3"/>
              <w:jc w:val="center"/>
            </w:pPr>
            <w:r>
              <w:rPr>
                <w:sz w:val="20"/>
              </w:rPr>
              <w:t>КК12 - Cпособность пользоваться со</w:t>
            </w:r>
            <w:r>
              <w:rPr>
                <w:sz w:val="20"/>
              </w:rPr>
              <w:t xml:space="preserve">временными методами обработки, анализа и синтеза физической информации в </w:t>
            </w:r>
            <w:r>
              <w:rPr>
                <w:sz w:val="20"/>
              </w:rPr>
              <w:lastRenderedPageBreak/>
              <w:t>избранной области физических исследований и атомной энергетики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sz w:val="20"/>
              </w:rPr>
              <w:lastRenderedPageBreak/>
              <w:t>РО15 - Владеть основными навыками экспериментального исследования физических явлений и  применять полученные знания в пр</w:t>
            </w:r>
            <w:r>
              <w:rPr>
                <w:sz w:val="20"/>
              </w:rPr>
              <w:t>офессиональной деятельности.</w:t>
            </w:r>
          </w:p>
        </w:tc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</w:tr>
    </w:tbl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A64F7" w:rsidRDefault="00DC690C">
      <w:pPr>
        <w:pStyle w:val="a3"/>
        <w:ind w:firstLine="567"/>
      </w:pPr>
      <w:r>
        <w:lastRenderedPageBreak/>
        <w:t xml:space="preserve">- При </w:t>
      </w:r>
      <w:r>
        <w:t>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</w:t>
      </w:r>
      <w:r>
        <w:t>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</w:t>
      </w:r>
      <w:r>
        <w:t>мм);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Для успешного освоения дисциплины при обучении л</w:t>
      </w:r>
      <w:r>
        <w:t>иц с ограниченными возможностями здоровья могут применяться следующие адаптивные образовательные технологии:</w:t>
      </w:r>
    </w:p>
    <w:p w:rsidR="006A64F7" w:rsidRDefault="00DC690C">
      <w:pPr>
        <w:pStyle w:val="a3"/>
        <w:ind w:firstLine="567"/>
      </w:pPr>
      <w:r>
        <w:t xml:space="preserve">- Для успешного освоения дисциплины при обучении лиц с ограниченными возможностями здоровья могут применяться следующие адаптивные образовательные </w:t>
      </w:r>
      <w:r>
        <w:t xml:space="preserve">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 двигательного аппарата; оборудование учебной аудитории, </w:t>
      </w:r>
      <w:r>
        <w:t xml:space="preserve">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</w:t>
      </w:r>
      <w:r>
        <w:t>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6A64F7" w:rsidRDefault="006A64F7">
      <w:pPr>
        <w:pStyle w:val="a3"/>
      </w:pP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1.5 Пререквизиты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- Физические основы механики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1.6 Постреквизиты</w:t>
      </w:r>
    </w:p>
    <w:p w:rsidR="006A64F7" w:rsidRDefault="006A64F7">
      <w:pPr>
        <w:pStyle w:val="a3"/>
      </w:pPr>
    </w:p>
    <w:p w:rsidR="006A64F7" w:rsidRDefault="006A64F7">
      <w:pPr>
        <w:pStyle w:val="a3"/>
        <w:ind w:firstLine="567"/>
      </w:pP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1.7 Трудоемкость дисциплины</w:t>
      </w:r>
    </w:p>
    <w:p w:rsidR="006A64F7" w:rsidRDefault="006A64F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6A64F7">
        <w:trPr>
          <w:tblHeader/>
        </w:trPr>
        <w:tc>
          <w:tcPr>
            <w:tcW w:w="3500" w:type="pct"/>
          </w:tcPr>
          <w:p w:rsidR="006A64F7" w:rsidRDefault="00DC690C">
            <w:pPr>
              <w:pStyle w:val="a3"/>
            </w:pPr>
            <w:r>
              <w:t xml:space="preserve">Виды </w:t>
            </w:r>
            <w:r>
              <w:t>работ</w:t>
            </w:r>
          </w:p>
        </w:tc>
        <w:tc>
          <w:tcPr>
            <w:tcW w:w="1500" w:type="pct"/>
          </w:tcPr>
          <w:p w:rsidR="006A64F7" w:rsidRDefault="00DC690C">
            <w:pPr>
              <w:pStyle w:val="a3"/>
              <w:jc w:val="center"/>
            </w:pPr>
            <w:r>
              <w:t>часы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30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30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15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45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экзамен</w:t>
            </w:r>
          </w:p>
        </w:tc>
      </w:tr>
    </w:tbl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2 СОДЕРЖАНИЕ ДИСЦИПЛИНЫ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2.1 Тематический план</w:t>
      </w:r>
    </w:p>
    <w:p w:rsidR="006A64F7" w:rsidRDefault="006A64F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85"/>
        <w:gridCol w:w="6555"/>
        <w:gridCol w:w="1585"/>
        <w:gridCol w:w="1263"/>
      </w:tblGrid>
      <w:tr w:rsidR="006A64F7">
        <w:trPr>
          <w:tblHeader/>
        </w:trPr>
        <w:tc>
          <w:tcPr>
            <w:tcW w:w="147" w:type="pct"/>
          </w:tcPr>
          <w:p w:rsidR="006A64F7" w:rsidRDefault="00DC690C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6A64F7" w:rsidRDefault="00DC690C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6A64F7" w:rsidRDefault="00DC690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6A64F7" w:rsidRDefault="00DC690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A64F7">
        <w:tc>
          <w:tcPr>
            <w:tcW w:w="0" w:type="auto"/>
            <w:gridSpan w:val="4"/>
          </w:tcPr>
          <w:p w:rsidR="006A64F7" w:rsidRDefault="00DC690C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b/>
                <w:sz w:val="22"/>
              </w:rPr>
              <w:t>Тема 1. 1.</w:t>
            </w:r>
          </w:p>
          <w:p w:rsidR="006A64F7" w:rsidRDefault="00DC690C">
            <w:pPr>
              <w:pStyle w:val="a3"/>
            </w:pPr>
            <w:r>
              <w:rPr>
                <w:sz w:val="22"/>
              </w:rPr>
              <w:t xml:space="preserve">Зонная структура твердых тел. 2. Уравнение Шредингера для кристалла. Приближенные решения уравнения. Одноэлектронное приближение. Приближение сильной связи. 3. Решение уравнения Шредингера в приближении слабой связи. Зона Бриллюэна. </w:t>
            </w:r>
            <w:r>
              <w:rPr>
                <w:sz w:val="22"/>
              </w:rPr>
              <w:t>Эффективная масса электрона в кристалле. Зонная структура реальных полупроводников. 4. Статистика электронов в полупроводниках. 5. Распределение Ферми-Дирака. Концентрация электронов в зоне проводимости. Физический смысл энергии Ферми. 6. Концентрация элек</w:t>
            </w:r>
            <w:r>
              <w:rPr>
                <w:sz w:val="22"/>
              </w:rPr>
              <w:t>тронов на примесных уровнях. Уравнение электронейтральности. Определение положения уровня Ферми. 7. Примеры решения уравнения электронейтральности. Собственный и примесный полупроводники. 8. Температурная зависимость концентрации носителей зарядов, определ</w:t>
            </w:r>
            <w:r>
              <w:rPr>
                <w:sz w:val="22"/>
              </w:rPr>
              <w:t>ение энергии активации. 9. Физические свойства поверхности полупроводника . 10. Поверхностные состояния и поверхностный потенциал. Решение уравнения Пуассона. Дебаевская длина экранирования. Поверхностная проводимость. 11. Эффект поля. Структура металл-диэ</w:t>
            </w:r>
            <w:r>
              <w:rPr>
                <w:sz w:val="22"/>
              </w:rPr>
              <w:t>лектрик-полупроводник. Вольтфарадная характеристика МДП-структуры и ее связь с параметрами поверхности. 12. Контактные явления в полупроводниках . 13. Работа выхода электронов и полупроводника и металла. Контакт полупроводника с металлом и его вольт-амперн</w:t>
            </w:r>
            <w:r>
              <w:rPr>
                <w:sz w:val="22"/>
              </w:rPr>
              <w:t>ая характеристика. 14. Контакт полупроводников n- и p- типа проводимости. Вольтамперная характеристика p-n перехода. Гетеропереходы и их типы. 15. Атомная структура и особенности спектра неупорядоченных (аморфных) полупроводников. Плотность состояний. Лока</w:t>
            </w:r>
            <w:r>
              <w:rPr>
                <w:sz w:val="22"/>
              </w:rPr>
              <w:t>лизация электронных состояний. Щель подвижности. Электронный спектр некристаллических полупроводников. Спектры оптического поглощения.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1-4</w:t>
            </w:r>
          </w:p>
        </w:tc>
      </w:tr>
      <w:tr w:rsidR="006A64F7">
        <w:tc>
          <w:tcPr>
            <w:tcW w:w="0" w:type="auto"/>
            <w:gridSpan w:val="2"/>
          </w:tcPr>
          <w:p w:rsidR="006A64F7" w:rsidRDefault="00DC690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6A64F7" w:rsidRDefault="006A64F7">
            <w:pPr>
              <w:pStyle w:val="a3"/>
            </w:pPr>
          </w:p>
        </w:tc>
      </w:tr>
      <w:tr w:rsidR="006A64F7">
        <w:tc>
          <w:tcPr>
            <w:tcW w:w="0" w:type="auto"/>
            <w:gridSpan w:val="4"/>
          </w:tcPr>
          <w:p w:rsidR="006A64F7" w:rsidRDefault="00DC690C">
            <w:pPr>
              <w:pStyle w:val="a3"/>
              <w:jc w:val="center"/>
            </w:pPr>
            <w:r>
              <w:rPr>
                <w:b/>
              </w:rPr>
              <w:t>Лабораторные занятия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b/>
                <w:sz w:val="22"/>
              </w:rPr>
              <w:t>Тема 1. 1.</w:t>
            </w:r>
          </w:p>
          <w:p w:rsidR="006A64F7" w:rsidRDefault="00DC690C">
            <w:pPr>
              <w:pStyle w:val="a3"/>
            </w:pPr>
            <w:r>
              <w:rPr>
                <w:sz w:val="22"/>
              </w:rPr>
              <w:t xml:space="preserve">Определение ширины запрещенной зоны полупроводников. 2. </w:t>
            </w:r>
            <w:r>
              <w:rPr>
                <w:sz w:val="22"/>
              </w:rPr>
              <w:t>Температурная зависимость электропроводности полупроводников и металлов. 3. Вольт-амперная характеристика МДП-структуры. Вольт-амперная характеристика контакта металлполупроводника.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1-4</w:t>
            </w:r>
          </w:p>
        </w:tc>
      </w:tr>
      <w:tr w:rsidR="006A64F7">
        <w:tc>
          <w:tcPr>
            <w:tcW w:w="0" w:type="auto"/>
            <w:gridSpan w:val="2"/>
          </w:tcPr>
          <w:p w:rsidR="006A64F7" w:rsidRDefault="00DC690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6A64F7" w:rsidRDefault="006A64F7">
            <w:pPr>
              <w:pStyle w:val="a3"/>
            </w:pPr>
          </w:p>
        </w:tc>
      </w:tr>
    </w:tbl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 xml:space="preserve">2.2 Задания для самостоятельной работы обучающегося </w:t>
      </w:r>
      <w:r>
        <w:rPr>
          <w:b/>
        </w:rPr>
        <w:t>(СРО)</w:t>
      </w:r>
    </w:p>
    <w:p w:rsidR="006A64F7" w:rsidRDefault="006A64F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6A64F7">
        <w:trPr>
          <w:trHeight w:val="1229"/>
          <w:tblHeader/>
        </w:trPr>
        <w:tc>
          <w:tcPr>
            <w:tcW w:w="1026" w:type="pct"/>
          </w:tcPr>
          <w:p w:rsidR="006A64F7" w:rsidRDefault="00DC690C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A64F7" w:rsidRDefault="00DC690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A64F7" w:rsidRDefault="00DC690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A64F7" w:rsidRDefault="00DC690C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A64F7" w:rsidRDefault="00DC690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A64F7" w:rsidRDefault="00DC690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sz w:val="22"/>
              </w:rPr>
              <w:t xml:space="preserve">Основы технологии </w:t>
            </w:r>
            <w:r>
              <w:rPr>
                <w:sz w:val="22"/>
              </w:rPr>
              <w:lastRenderedPageBreak/>
              <w:t>получения полупроводников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sz w:val="22"/>
              </w:rPr>
              <w:lastRenderedPageBreak/>
              <w:t xml:space="preserve">Текущая </w:t>
            </w:r>
            <w:r>
              <w:rPr>
                <w:sz w:val="22"/>
              </w:rPr>
              <w:lastRenderedPageBreak/>
              <w:t xml:space="preserve">самостоятельная работа может включать следующие виды работ: − перевод текстов с иностранных </w:t>
            </w:r>
            <w:r>
              <w:rPr>
                <w:sz w:val="22"/>
              </w:rPr>
              <w:t>языков; − изучение тем, вынесенных на самостоятельную проработку; − подготовка к практическим и семинарским занятиям; − подготовка к контрольной работе и коллоквиуму, к зачету, экзамену.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Текущий </w:t>
            </w:r>
            <w:r>
              <w:rPr>
                <w:sz w:val="22"/>
              </w:rPr>
              <w:lastRenderedPageBreak/>
              <w:t>контроль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1-4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sz w:val="22"/>
              </w:rPr>
              <w:lastRenderedPageBreak/>
              <w:t>Истинная и термодинамическая работа выхода</w:t>
            </w:r>
            <w:r>
              <w:rPr>
                <w:sz w:val="22"/>
              </w:rPr>
              <w:t xml:space="preserve"> в полупроводниках разных типов проводимостей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sz w:val="22"/>
              </w:rPr>
              <w:t>Текущая самостоятельная работа может включать следующие виды работ: − перевод текстов с иностранных языков; − изучение тем, вынесенных на самостоятельную проработку; − подготовка к практическим и семинарским за</w:t>
            </w:r>
            <w:r>
              <w:rPr>
                <w:sz w:val="22"/>
              </w:rPr>
              <w:t>нятиям; − подготовка к контрольной работе и коллоквиуму, к зачету, экзамену.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sz w:val="22"/>
              </w:rPr>
              <w:t>Текущий контроль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1-4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sz w:val="22"/>
              </w:rPr>
              <w:t>Определение параметров полупроводников из вида вольт-емкостных характеристик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</w:pPr>
            <w:r>
              <w:rPr>
                <w:sz w:val="22"/>
              </w:rPr>
              <w:t>Текущая самостоятельная работа может включать следующие виды работ: − пере</w:t>
            </w:r>
            <w:r>
              <w:rPr>
                <w:sz w:val="22"/>
              </w:rPr>
              <w:t xml:space="preserve">вод текстов с иностранных языков; − изучение тем, вынесенных на самостоятельную проработку; − подготовка к практическим и семинарским </w:t>
            </w:r>
            <w:r>
              <w:rPr>
                <w:sz w:val="22"/>
              </w:rPr>
              <w:lastRenderedPageBreak/>
              <w:t>занятиям; − подготовка к контрольной работе и коллоквиуму, к зачету, экзамену.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sz w:val="22"/>
              </w:rPr>
              <w:lastRenderedPageBreak/>
              <w:t>Текущий контроль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1-4</w:t>
            </w:r>
          </w:p>
        </w:tc>
      </w:tr>
      <w:tr w:rsidR="006A64F7">
        <w:tc>
          <w:tcPr>
            <w:tcW w:w="0" w:type="auto"/>
            <w:gridSpan w:val="4"/>
          </w:tcPr>
          <w:p w:rsidR="006A64F7" w:rsidRDefault="00DC690C">
            <w:pPr>
              <w:pStyle w:val="a3"/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6A64F7" w:rsidRDefault="006A64F7">
            <w:pPr>
              <w:pStyle w:val="a3"/>
            </w:pPr>
          </w:p>
        </w:tc>
      </w:tr>
    </w:tbl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2.3</w:t>
      </w:r>
      <w:r>
        <w:rPr>
          <w:b/>
        </w:rPr>
        <w:t xml:space="preserve"> График сдачи заданий по дисциплине</w:t>
      </w:r>
    </w:p>
    <w:p w:rsidR="006A64F7" w:rsidRDefault="006A64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7E09CE" w:rsidRPr="007E09CE" w:rsidTr="007E09CE">
        <w:trPr>
          <w:tblHeader/>
        </w:trPr>
        <w:tc>
          <w:tcPr>
            <w:tcW w:w="1850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Вид задания</w:t>
            </w:r>
          </w:p>
        </w:tc>
        <w:tc>
          <w:tcPr>
            <w:tcW w:w="0" w:type="auto"/>
            <w:gridSpan w:val="15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Академический период обучения, неделя</w:t>
            </w:r>
          </w:p>
        </w:tc>
      </w:tr>
      <w:tr w:rsidR="007E09CE" w:rsidRPr="007E09CE" w:rsidTr="007E09CE">
        <w:trPr>
          <w:tblHeader/>
        </w:trPr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1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2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3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4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5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6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7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8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9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10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11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12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13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14</w:t>
            </w:r>
          </w:p>
        </w:tc>
        <w:tc>
          <w:tcPr>
            <w:tcW w:w="21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15</w:t>
            </w:r>
          </w:p>
        </w:tc>
      </w:tr>
      <w:tr w:rsidR="007E09CE" w:rsidRPr="007E09CE" w:rsidTr="007E09CE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Знание</w:t>
            </w:r>
          </w:p>
        </w:tc>
      </w:tr>
      <w:tr w:rsidR="007E09CE" w:rsidRPr="007E09CE" w:rsidTr="007E09C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Устный опрос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</w:tr>
      <w:tr w:rsidR="007E09CE" w:rsidRPr="007E09CE" w:rsidTr="007E09CE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Понимание</w:t>
            </w:r>
          </w:p>
        </w:tc>
      </w:tr>
      <w:tr w:rsidR="007E09CE" w:rsidRPr="007E09CE" w:rsidTr="007E09C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Самостоятельная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</w:tr>
      <w:tr w:rsidR="007E09CE" w:rsidRPr="007E09CE" w:rsidTr="007E09CE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Применение</w:t>
            </w:r>
          </w:p>
        </w:tc>
      </w:tr>
      <w:tr w:rsidR="007E09CE" w:rsidRPr="007E09CE" w:rsidTr="007E09C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Индивидуальная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</w:tr>
      <w:tr w:rsidR="007E09CE" w:rsidRPr="007E09CE" w:rsidTr="007E09CE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Анализ</w:t>
            </w:r>
          </w:p>
        </w:tc>
      </w:tr>
      <w:tr w:rsidR="007E09CE" w:rsidRPr="007E09CE" w:rsidTr="007E09C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Рубежный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*</w:t>
            </w:r>
          </w:p>
        </w:tc>
      </w:tr>
    </w:tbl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 xml:space="preserve">3 ОЦЕНКА ЗНАНИЙ </w:t>
      </w:r>
      <w:r>
        <w:rPr>
          <w:b/>
        </w:rPr>
        <w:t>ОБУЧАЮЩЕГОСЯ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</w:t>
      </w:r>
      <w:r>
        <w:t>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</w:t>
      </w:r>
      <w:r>
        <w:t xml:space="preserve"> дисциплине. Система контроля может сочетать письменные и устные, групповые и индивидуальные формы.</w:t>
      </w:r>
    </w:p>
    <w:p w:rsidR="006A64F7" w:rsidRDefault="006A64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84"/>
        <w:gridCol w:w="6920"/>
        <w:gridCol w:w="1384"/>
      </w:tblGrid>
      <w:tr w:rsidR="007E09CE" w:rsidRPr="007E09CE" w:rsidTr="007E09CE">
        <w:trPr>
          <w:tblHeader/>
        </w:trPr>
        <w:tc>
          <w:tcPr>
            <w:tcW w:w="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Период</w:t>
            </w:r>
          </w:p>
        </w:tc>
        <w:tc>
          <w:tcPr>
            <w:tcW w:w="2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Вид работы</w:t>
            </w:r>
          </w:p>
        </w:tc>
        <w:tc>
          <w:tcPr>
            <w:tcW w:w="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Итоговая оценка</w:t>
            </w:r>
          </w:p>
        </w:tc>
      </w:tr>
      <w:tr w:rsidR="007E09CE" w:rsidRPr="007E09CE" w:rsidTr="007E09CE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1-й рейтинг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Коллоквиум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0-100</w:t>
            </w:r>
          </w:p>
        </w:tc>
      </w:tr>
      <w:tr w:rsidR="007E09CE" w:rsidRPr="007E09CE" w:rsidTr="007E09CE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Индивидуальное задание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7E09CE" w:rsidRPr="007E09CE" w:rsidRDefault="007E09CE" w:rsidP="007E09CE">
            <w:pPr>
              <w:pStyle w:val="a3"/>
            </w:pPr>
          </w:p>
        </w:tc>
      </w:tr>
      <w:tr w:rsidR="007E09CE" w:rsidRPr="007E09CE" w:rsidTr="007E09CE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Контрольная работа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7E09CE" w:rsidRPr="007E09CE" w:rsidRDefault="007E09CE" w:rsidP="007E09CE">
            <w:pPr>
              <w:pStyle w:val="a3"/>
            </w:pPr>
          </w:p>
        </w:tc>
      </w:tr>
      <w:tr w:rsidR="007E09CE" w:rsidRPr="007E09CE" w:rsidTr="007E09CE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2-й рейтинг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  <w:rPr>
                <w:lang w:val="kk-KZ"/>
              </w:rPr>
            </w:pPr>
            <w:r w:rsidRPr="007E09CE">
              <w:rPr>
                <w:lang w:val="kk-KZ"/>
              </w:rPr>
              <w:t>Коллоквиум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0-100</w:t>
            </w:r>
          </w:p>
        </w:tc>
      </w:tr>
      <w:tr w:rsidR="007E09CE" w:rsidRPr="007E09CE" w:rsidTr="007E09CE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rPr>
                <w:lang w:val="kk-KZ"/>
              </w:rPr>
              <w:t>Индивидуальное задание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7E09CE" w:rsidRPr="007E09CE" w:rsidRDefault="007E09CE" w:rsidP="007E09CE">
            <w:pPr>
              <w:pStyle w:val="a3"/>
            </w:pPr>
          </w:p>
        </w:tc>
      </w:tr>
      <w:tr w:rsidR="007E09CE" w:rsidRPr="007E09CE" w:rsidTr="007E09CE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7E09CE" w:rsidRPr="007E09CE" w:rsidRDefault="007E09CE" w:rsidP="007E09CE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rPr>
                <w:lang w:val="kk-KZ"/>
              </w:rPr>
              <w:t>Контрольная работа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7E09CE" w:rsidRPr="007E09CE" w:rsidRDefault="007E09CE" w:rsidP="007E09CE">
            <w:pPr>
              <w:pStyle w:val="a3"/>
            </w:pPr>
          </w:p>
        </w:tc>
      </w:tr>
      <w:tr w:rsidR="007E09CE" w:rsidRPr="007E09CE" w:rsidTr="007E09C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Итоговый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экзамен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7E09CE" w:rsidRPr="007E09CE" w:rsidRDefault="007E09CE" w:rsidP="007E09CE">
            <w:pPr>
              <w:pStyle w:val="a3"/>
            </w:pPr>
            <w:r w:rsidRPr="007E09CE">
              <w:t>0-100</w:t>
            </w:r>
          </w:p>
        </w:tc>
      </w:tr>
    </w:tbl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 xml:space="preserve">3.1 Политика оценивания </w:t>
      </w:r>
      <w:r>
        <w:rPr>
          <w:b/>
        </w:rPr>
        <w:t>результатов обучения по видам работ</w:t>
      </w:r>
    </w:p>
    <w:p w:rsidR="006A64F7" w:rsidRDefault="006A64F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07"/>
        <w:gridCol w:w="1907"/>
        <w:gridCol w:w="1908"/>
        <w:gridCol w:w="1908"/>
        <w:gridCol w:w="2058"/>
      </w:tblGrid>
      <w:tr w:rsidR="006A64F7">
        <w:tc>
          <w:tcPr>
            <w:tcW w:w="1000" w:type="pct"/>
            <w:vMerge w:val="restart"/>
          </w:tcPr>
          <w:p w:rsidR="006A64F7" w:rsidRDefault="00DC690C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6A64F7" w:rsidRDefault="00DC690C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6A64F7" w:rsidRDefault="00DC690C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6A64F7" w:rsidRDefault="00DC690C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6A64F7" w:rsidRDefault="00DC690C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6A64F7"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A64F7" w:rsidRDefault="00DC690C">
      <w:pPr>
        <w:pStyle w:val="a3"/>
        <w:ind w:firstLine="567"/>
      </w:pPr>
      <w:r>
        <w:t xml:space="preserve">- 60% результатов текущей </w:t>
      </w:r>
      <w:r>
        <w:t>успеваемости;</w:t>
      </w:r>
    </w:p>
    <w:p w:rsidR="006A64F7" w:rsidRDefault="00DC690C">
      <w:pPr>
        <w:pStyle w:val="a3"/>
        <w:ind w:firstLine="567"/>
      </w:pPr>
      <w:r>
        <w:t>- 40% результата, полученного на экзамене.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Формула подсчета итоговой оценки:</w:t>
      </w:r>
    </w:p>
    <w:p w:rsidR="006A64F7" w:rsidRDefault="006A64F7">
      <w:pPr>
        <w:pStyle w:val="a3"/>
      </w:pPr>
    </w:p>
    <w:p w:rsidR="006A64F7" w:rsidRDefault="00DC690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A64F7" w:rsidRDefault="006A64F7">
      <w:pPr>
        <w:pStyle w:val="a3"/>
      </w:pPr>
      <w:bookmarkStart w:id="0" w:name="_GoBack"/>
      <w:bookmarkEnd w:id="0"/>
    </w:p>
    <w:p w:rsidR="006A64F7" w:rsidRDefault="00DC690C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Букв</w:t>
      </w:r>
      <w:r>
        <w:t>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5"/>
        <w:gridCol w:w="2813"/>
        <w:gridCol w:w="2500"/>
        <w:gridCol w:w="2500"/>
      </w:tblGrid>
      <w:tr w:rsidR="006A64F7">
        <w:trPr>
          <w:tblHeader/>
        </w:trPr>
        <w:tc>
          <w:tcPr>
            <w:tcW w:w="600" w:type="pct"/>
          </w:tcPr>
          <w:p w:rsidR="006A64F7" w:rsidRDefault="00DC690C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6A64F7" w:rsidRDefault="00DC690C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A64F7" w:rsidRDefault="00DC690C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A64F7" w:rsidRDefault="00DC690C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A64F7" w:rsidRDefault="00DC690C">
            <w:pPr>
              <w:pStyle w:val="a3"/>
              <w:jc w:val="center"/>
            </w:pPr>
            <w:r>
              <w:t>Отлично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A64F7" w:rsidRDefault="006A64F7">
            <w:pPr>
              <w:pStyle w:val="a3"/>
            </w:pP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A64F7" w:rsidRDefault="00DC690C">
            <w:pPr>
              <w:pStyle w:val="a3"/>
              <w:jc w:val="center"/>
            </w:pPr>
            <w:r>
              <w:t>Хорошо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A64F7" w:rsidRDefault="006A64F7">
            <w:pPr>
              <w:pStyle w:val="a3"/>
            </w:pP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A64F7" w:rsidRDefault="006A64F7">
            <w:pPr>
              <w:pStyle w:val="a3"/>
            </w:pP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A64F7" w:rsidRDefault="006A64F7">
            <w:pPr>
              <w:pStyle w:val="a3"/>
            </w:pP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A64F7" w:rsidRDefault="00DC690C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A64F7" w:rsidRDefault="006A64F7">
            <w:pPr>
              <w:pStyle w:val="a3"/>
            </w:pP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A64F7" w:rsidRDefault="006A64F7">
            <w:pPr>
              <w:pStyle w:val="a3"/>
            </w:pP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A64F7" w:rsidRDefault="006A64F7">
            <w:pPr>
              <w:pStyle w:val="a3"/>
            </w:pP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A64F7" w:rsidRDefault="00DC690C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6A64F7"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A64F7" w:rsidRDefault="00DC690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A64F7" w:rsidRDefault="006A64F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A64F7" w:rsidRDefault="006A64F7">
            <w:pPr>
              <w:pStyle w:val="a3"/>
            </w:pPr>
          </w:p>
        </w:tc>
      </w:tr>
    </w:tbl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4 ПОЛИТИКА ДИСЦИПЛИНЫ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Обучающийся обязан:</w:t>
      </w:r>
    </w:p>
    <w:p w:rsidR="006A64F7" w:rsidRDefault="00DC690C">
      <w:pPr>
        <w:pStyle w:val="a3"/>
        <w:ind w:firstLine="567"/>
      </w:pPr>
      <w:r>
        <w:t>Студент обязан: - активно участвовать в учебном процессе, проявляя творчество, индивидуальность и креативность; - посещать все виды аудиторных занятий (лекции, практические занятия); - своевременно выполнять и сдавать работу строго по "Графику выполнения и</w:t>
      </w:r>
      <w:r>
        <w:t xml:space="preserve">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</w:t>
      </w:r>
      <w:r>
        <w:t>еподавателю; - соблюдать культуру поведения.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5.1 Основная литература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>1. 1. Ансельм, А.И. Введение в теорию полупроводников: учеб. пособие / А.И. Ансельм. // СПб.: Лань. – 2008. – 470 с. http://e.lanbook.com/books/elemen</w:t>
      </w:r>
      <w:r>
        <w:t>t.php?pl1_id=693 2. Зегря, Г.Г. Основы физики полупроводников/ Г.Г. Зегря, В.И. Перель.// Издательство: Физматлит. – 2009. – 336с. http://e.lanbook.com/books/element.php?pl1_id=2371 3. Шалимова, К.В. Физика полупроводников/ К.В. Шалимова.// Издательство: Л</w:t>
      </w:r>
      <w:r>
        <w:t>ань. – 2010. – 384с. http://e.lanbook.com/books/element.php?pl1_id=648 4. Епифанов, Г.И. Физика твердого тела: учеб. пособие. – СПб.: Лань. – 2010. – 288 с. 5. Старосельский, В. И. Физика полупроводниковых приборов микроэлектроники: учеб. пособие / В. И. С</w:t>
      </w:r>
      <w:r>
        <w:t>таросельский. – М.: Юрайт, 2011. – 463 с. 6. Парфенов, В.В. Физика полупроводников: метод пособие к практикуму/ В.В. Парфенов, Р.Х. Закиров.// Издательство: Казанский гос.унив. – 2009. – 60с. 7. Ланкин, С.В. Введение в лабораторный физический практикум/ С.</w:t>
      </w:r>
      <w:r>
        <w:t>В. ланкин, Е.П. Яковлева.// Издательство: БГПУ. – 2015. – 86с.</w:t>
      </w:r>
    </w:p>
    <w:p w:rsidR="006A64F7" w:rsidRDefault="006A64F7">
      <w:pPr>
        <w:pStyle w:val="a3"/>
      </w:pPr>
    </w:p>
    <w:p w:rsidR="006A64F7" w:rsidRDefault="00DC690C">
      <w:pPr>
        <w:pStyle w:val="a3"/>
        <w:jc w:val="center"/>
      </w:pPr>
      <w:r>
        <w:rPr>
          <w:b/>
        </w:rPr>
        <w:t>5.2 Дополнительная литература</w:t>
      </w:r>
    </w:p>
    <w:p w:rsidR="006A64F7" w:rsidRDefault="006A64F7">
      <w:pPr>
        <w:pStyle w:val="a3"/>
      </w:pPr>
    </w:p>
    <w:p w:rsidR="006A64F7" w:rsidRDefault="00DC690C">
      <w:pPr>
        <w:pStyle w:val="a3"/>
        <w:ind w:firstLine="567"/>
      </w:pPr>
      <w:r>
        <w:t xml:space="preserve">1. 1. Фетисов, И.Н. Проверка формулы Шокли для р-п-перехода и определения ширины запрещенной зоны германия/ И.Н. Фетисов. //Издательство: МГТУ им. Н.Э. Баумана. </w:t>
      </w:r>
      <w:r>
        <w:t>– 2007. – 27с. http://e.lanbook.com/books/element.php?pl1_id=52463 2. Горелик, С.С. Материаловедение полупроводников и диэлектриков/ С.С. Горелик, М.Я. Дашевский.// Издательство: МИСИС. – 2003. – 480с. http://e.lanbook.com/books/element.php?pl1_id=1816с 3.</w:t>
      </w:r>
      <w:r>
        <w:t xml:space="preserve"> Ансельм, А.И. Введение в теорию полупроводников: учеб. пособие / А.И. Ансельм. – СПб.: Лань. – 2008. – 470 с. http://e.lanbook.com/books/element.php?pl1_id=693 4. Ашкрофт, Н. Физика твердого тела. Т. I, II / Н. Ашкрофт, Н. Мерлин. – М.: Наука. – 1979. – 3</w:t>
      </w:r>
      <w:r>
        <w:t>57с. 5. Бонч-Бруевич, В.Л. Сборник задач по физике полупроводников / В.Л. Бонч-Бруевич. – М.: Наука. – 1968. – 112 с. 6. Бутиков, Е.И. Оптика. Е.И / Бутиков. – С. Петербург: Невский Диалект. – 2003. – 480 с. 7. Дитчберн, Р. Физическая оптика / Р. Дитчберн.</w:t>
      </w:r>
      <w:r>
        <w:t xml:space="preserve"> – М.: Наука. – 1965. – 632 с. 8. Ландсберг, Г.С. Оптика / Г.С. Ландсберг. – М.: Наука. – 2009. – 926 с. 9. Матвеев, А.Н. Оптика / А.Н. Матвеев. – М.: Высшая школа. – 2009. – 351 с.</w:t>
      </w:r>
    </w:p>
    <w:p w:rsidR="006A64F7" w:rsidRPr="007E09CE" w:rsidRDefault="00DC690C">
      <w:pPr>
        <w:pStyle w:val="a3"/>
        <w:ind w:firstLine="567"/>
        <w:rPr>
          <w:lang w:val="en-US"/>
        </w:rPr>
      </w:pPr>
      <w:r w:rsidRPr="007E09CE">
        <w:rPr>
          <w:lang w:val="en-US"/>
        </w:rPr>
        <w:t>2. IPR SMART http://www.iprbookshop.ru</w:t>
      </w:r>
    </w:p>
    <w:p w:rsidR="006A64F7" w:rsidRPr="007E09CE" w:rsidRDefault="00DC690C">
      <w:pPr>
        <w:pStyle w:val="a3"/>
        <w:ind w:firstLine="567"/>
        <w:rPr>
          <w:lang w:val="en-US"/>
        </w:rPr>
      </w:pPr>
      <w:r w:rsidRPr="007E09CE">
        <w:rPr>
          <w:lang w:val="en-US"/>
        </w:rPr>
        <w:t>3. ScienceDirect - http://www.scien</w:t>
      </w:r>
      <w:r w:rsidRPr="007E09CE">
        <w:rPr>
          <w:lang w:val="en-US"/>
        </w:rPr>
        <w:t>cedirect.com.</w:t>
      </w:r>
    </w:p>
    <w:p w:rsidR="006A64F7" w:rsidRPr="007E09CE" w:rsidRDefault="00DC690C">
      <w:pPr>
        <w:pStyle w:val="a3"/>
        <w:ind w:firstLine="567"/>
        <w:rPr>
          <w:lang w:val="en-US"/>
        </w:rPr>
      </w:pPr>
      <w:r w:rsidRPr="007E09CE">
        <w:rPr>
          <w:lang w:val="en-US"/>
        </w:rPr>
        <w:t>4. EBSCO Discovery Service (EDS) - http://search.ebscohost.com</w:t>
      </w:r>
    </w:p>
    <w:sectPr w:rsidR="006A64F7" w:rsidRPr="007E09CE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90C" w:rsidRDefault="00DC690C">
      <w:pPr>
        <w:spacing w:after="0" w:line="240" w:lineRule="auto"/>
      </w:pPr>
      <w:r>
        <w:separator/>
      </w:r>
    </w:p>
  </w:endnote>
  <w:endnote w:type="continuationSeparator" w:id="0">
    <w:p w:rsidR="00DC690C" w:rsidRDefault="00DC6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90C" w:rsidRDefault="00DC690C">
      <w:pPr>
        <w:spacing w:after="0" w:line="240" w:lineRule="auto"/>
      </w:pPr>
      <w:r>
        <w:separator/>
      </w:r>
    </w:p>
  </w:footnote>
  <w:footnote w:type="continuationSeparator" w:id="0">
    <w:p w:rsidR="00DC690C" w:rsidRDefault="00DC6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6A64F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A64F7" w:rsidRDefault="00DC690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A64F7" w:rsidRDefault="00DC690C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6A64F7" w:rsidRDefault="00DC690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7E09CE">
            <w:fldChar w:fldCharType="separate"/>
          </w:r>
          <w:r w:rsidR="0006350C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7E09CE">
            <w:fldChar w:fldCharType="separate"/>
          </w:r>
          <w:r w:rsidR="0006350C">
            <w:rPr>
              <w:noProof/>
            </w:rPr>
            <w:t>10</w:t>
          </w:r>
          <w:r>
            <w:fldChar w:fldCharType="end"/>
          </w:r>
        </w:p>
      </w:tc>
    </w:tr>
    <w:tr w:rsidR="006A64F7">
      <w:trPr>
        <w:cantSplit/>
        <w:trHeight w:val="310"/>
      </w:trPr>
      <w:tc>
        <w:tcPr>
          <w:tcW w:w="1129" w:type="dxa"/>
          <w:vMerge/>
        </w:tcPr>
        <w:p w:rsidR="006A64F7" w:rsidRDefault="006A64F7">
          <w:pPr>
            <w:pStyle w:val="a3"/>
          </w:pPr>
        </w:p>
      </w:tc>
      <w:tc>
        <w:tcPr>
          <w:tcW w:w="1921" w:type="dxa"/>
          <w:vAlign w:val="center"/>
        </w:tcPr>
        <w:p w:rsidR="006A64F7" w:rsidRDefault="00DC690C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6A64F7" w:rsidRDefault="00DC690C">
          <w:pPr>
            <w:pStyle w:val="a5"/>
          </w:pPr>
          <w:r>
            <w:t>И ВКТУ 026-I-2023</w:t>
          </w:r>
        </w:p>
        <w:p w:rsidR="006A64F7" w:rsidRDefault="00DC690C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6A64F7" w:rsidRDefault="006A64F7">
          <w:pPr>
            <w:pStyle w:val="a3"/>
          </w:pPr>
        </w:p>
      </w:tc>
    </w:tr>
  </w:tbl>
  <w:p w:rsidR="006A64F7" w:rsidRDefault="006A64F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4F7"/>
    <w:rsid w:val="0006350C"/>
    <w:rsid w:val="006A64F7"/>
    <w:rsid w:val="007E09CE"/>
    <w:rsid w:val="00DC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E0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09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E0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0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2394</Words>
  <Characters>13649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Маржан Уәлханова</dc:creator>
  <cp:lastModifiedBy>Маржан Уәлханова</cp:lastModifiedBy>
  <cp:revision>2</cp:revision>
  <dcterms:created xsi:type="dcterms:W3CDTF">2024-03-04T12:49:00Z</dcterms:created>
  <dcterms:modified xsi:type="dcterms:W3CDTF">2024-03-04T12:49:00Z</dcterms:modified>
</cp:coreProperties>
</file>